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维普论文</w:t>
      </w:r>
      <w:r>
        <w:rPr>
          <w:rFonts w:hint="eastAsia"/>
          <w:lang w:val="en-US" w:eastAsia="zh-CN"/>
        </w:rPr>
        <w:t>检测</w:t>
      </w:r>
      <w:r>
        <w:rPr>
          <w:rFonts w:hint="eastAsia"/>
        </w:rPr>
        <w:t>系统</w:t>
      </w:r>
      <w:r>
        <w:rPr>
          <w:rFonts w:hint="eastAsia"/>
          <w:lang w:val="en-US" w:eastAsia="zh-CN"/>
        </w:rPr>
        <w:t>个人版</w:t>
      </w:r>
      <w:r>
        <w:rPr>
          <w:rFonts w:hint="eastAsia"/>
        </w:rPr>
        <w:t>查重使用指南</w:t>
      </w:r>
    </w:p>
    <w:p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网址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32"/>
          <w:szCs w:val="32"/>
        </w:rPr>
        <w:t>https://vpcs.fanyu.com/personal/gxut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登陆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用手机号注册账号登陆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8595" cy="2254250"/>
            <wp:effectExtent l="0" t="0" r="44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提交论文检测</w:t>
      </w:r>
    </w:p>
    <w:p>
      <w:pPr>
        <w:numPr>
          <w:ilvl w:val="0"/>
          <w:numId w:val="2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根据不同使用需求，选择对应版本</w:t>
      </w:r>
      <w:bookmarkStart w:id="0" w:name="_GoBack"/>
      <w:bookmarkEnd w:id="0"/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2418080"/>
            <wp:effectExtent l="0" t="0" r="5715" b="50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2.</w:t>
      </w:r>
      <w:r>
        <w:rPr>
          <w:rFonts w:hint="eastAsia" w:ascii="黑体" w:hAnsi="黑体" w:eastAsia="黑体" w:cs="黑体"/>
          <w:sz w:val="24"/>
        </w:rPr>
        <w:t>提交文档</w:t>
      </w:r>
    </w:p>
    <w:p>
      <w:pPr>
        <w:numPr>
          <w:ilvl w:val="0"/>
          <w:numId w:val="3"/>
        </w:numPr>
        <w:ind w:leftChars="0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输入论文题目和作者姓名</w:t>
      </w:r>
    </w:p>
    <w:p>
      <w:pPr>
        <w:numPr>
          <w:ilvl w:val="0"/>
          <w:numId w:val="3"/>
        </w:numPr>
        <w:ind w:leftChars="0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提交文档。建议提交</w:t>
      </w:r>
      <w:r>
        <w:rPr>
          <w:rFonts w:hint="eastAsia" w:ascii="黑体" w:hAnsi="黑体" w:eastAsia="黑体" w:cs="黑体"/>
          <w:color w:val="FF0000"/>
          <w:sz w:val="24"/>
          <w:lang w:val="en-US" w:eastAsia="zh-CN"/>
        </w:rPr>
        <w:t>word(.dox/.docx)格式的文档</w:t>
      </w:r>
    </w:p>
    <w:p>
      <w:pPr>
        <w:numPr>
          <w:ilvl w:val="0"/>
          <w:numId w:val="3"/>
        </w:numPr>
        <w:ind w:leftChars="0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上传文档后，点击“下一步”</w:t>
      </w:r>
    </w:p>
    <w:p>
      <w:pPr>
        <w:rPr>
          <w:rFonts w:ascii="宋体" w:hAnsi="宋体"/>
          <w:b/>
          <w:color w:val="FF0000"/>
          <w:szCs w:val="21"/>
        </w:rPr>
      </w:pPr>
      <w:r>
        <w:drawing>
          <wp:inline distT="0" distB="0" distL="114300" distR="114300">
            <wp:extent cx="4510405" cy="3244850"/>
            <wp:effectExtent l="0" t="0" r="635" b="12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 w:cs="黑体"/>
          <w:sz w:val="28"/>
          <w:szCs w:val="28"/>
        </w:rPr>
        <w:t>开始检测</w:t>
      </w:r>
    </w:p>
    <w:p>
      <w:pPr>
        <w:jc w:val="left"/>
        <w:rPr>
          <w:rFonts w:hint="default" w:ascii="黑体" w:hAnsi="黑体" w:eastAsia="黑体" w:cs="黑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4"/>
          <w:shd w:val="clear" w:color="auto" w:fill="FFFFFF"/>
          <w:lang w:val="en-US" w:eastAsia="zh-CN"/>
        </w:rPr>
        <w:t>（1）支付</w:t>
      </w:r>
    </w:p>
    <w:p>
      <w:pPr>
        <w:jc w:val="left"/>
        <w:rPr>
          <w:rFonts w:hint="eastAsia" w:ascii="黑体" w:hAnsi="黑体" w:eastAsia="黑体" w:cs="黑体"/>
          <w:color w:val="333333"/>
          <w:sz w:val="24"/>
          <w:shd w:val="clear" w:color="auto" w:fill="FFFFFF"/>
        </w:rPr>
      </w:pPr>
      <w:r>
        <w:drawing>
          <wp:inline distT="0" distB="0" distL="114300" distR="114300">
            <wp:extent cx="4051935" cy="2195195"/>
            <wp:effectExtent l="0" t="0" r="1905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color w:val="333333"/>
          <w:sz w:val="24"/>
          <w:shd w:val="clear" w:color="auto" w:fill="FFFFFF"/>
        </w:rPr>
      </w:pPr>
    </w:p>
    <w:p>
      <w:pPr>
        <w:jc w:val="left"/>
        <w:rPr>
          <w:rFonts w:hint="eastAsia" w:ascii="黑体" w:hAnsi="黑体" w:eastAsia="黑体" w:cs="黑体"/>
          <w:color w:val="333333"/>
          <w:sz w:val="24"/>
          <w:shd w:val="clear" w:color="auto" w:fill="FFFFFF"/>
        </w:rPr>
      </w:pPr>
    </w:p>
    <w:p>
      <w:pPr>
        <w:numPr>
          <w:ilvl w:val="0"/>
          <w:numId w:val="4"/>
        </w:numPr>
        <w:jc w:val="left"/>
        <w:rPr>
          <w:rFonts w:hint="eastAsia" w:ascii="黑体" w:hAnsi="黑体" w:eastAsia="黑体" w:cs="黑体"/>
          <w:color w:val="333333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24"/>
          <w:shd w:val="clear" w:color="auto" w:fill="FFFFFF"/>
        </w:rPr>
        <w:t>提交订单，开始检测后，等待检测结果（可关闭页面，不影响检测）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4"/>
          <w:shd w:val="clear" w:color="auto" w:fill="FFFFFF"/>
          <w:lang w:val="en-US" w:eastAsia="zh-CN"/>
        </w:rPr>
        <w:t>一般3-5分钟左右出结果，高峰时段可能适当延长。可退出系统，晚点再登陆查看检测结果。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824095" cy="2849880"/>
            <wp:effectExtent l="0" t="0" r="6985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sz w:val="28"/>
          <w:szCs w:val="28"/>
        </w:rPr>
        <w:t>查看检测报告</w:t>
      </w:r>
    </w:p>
    <w:p>
      <w:pPr>
        <w:jc w:val="left"/>
        <w:rPr>
          <w:b/>
          <w:sz w:val="24"/>
        </w:rPr>
      </w:pPr>
      <w:r>
        <w:rPr>
          <w:rFonts w:hint="eastAsia" w:ascii="黑体" w:hAnsi="黑体" w:eastAsia="黑体" w:cs="黑体"/>
          <w:bCs/>
          <w:sz w:val="24"/>
          <w:lang w:val="en-US" w:eastAsia="zh-CN"/>
        </w:rPr>
        <w:t>点击</w:t>
      </w:r>
      <w:r>
        <w:rPr>
          <w:rFonts w:hint="eastAsia" w:ascii="黑体" w:hAnsi="黑体" w:eastAsia="黑体" w:cs="黑体"/>
          <w:bCs/>
          <w:sz w:val="24"/>
        </w:rPr>
        <w:t>“个人中心”，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进入“检测报告”页面，可查询和下载检测报告。</w:t>
      </w:r>
      <w:r>
        <w:drawing>
          <wp:inline distT="0" distB="0" distL="114300" distR="114300">
            <wp:extent cx="5267960" cy="954405"/>
            <wp:effectExtent l="0" t="0" r="5080" b="57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" w:hAnsi="Helvetica Neue" w:eastAsia="宋体" w:cs="宋体"/>
        <w:color w:val="0D0D0D" w:themeColor="text1" w:themeTint="F2"/>
        <w:kern w:val="0"/>
        <w:szCs w:val="15"/>
        <w:shd w:val="clear" w:color="auto" w:fill="FFFFFF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©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2018.03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C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QVIP </w:t>
    </w: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Ltd                                                              </w:t>
    </w:r>
    <w:r>
      <w:rPr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vpcs.cqvip.com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 w:val="24"/>
      </w:rPr>
    </w:pPr>
    <w: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b/>
        <w:bCs/>
        <w:sz w:val="21"/>
        <w:szCs w:val="21"/>
      </w:rPr>
      <w:t>维普论文检测系统个人版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A3271A"/>
    <w:multiLevelType w:val="singleLevel"/>
    <w:tmpl w:val="C9A3271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74B4B62"/>
    <w:multiLevelType w:val="singleLevel"/>
    <w:tmpl w:val="F74B4B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BEECC75"/>
    <w:multiLevelType w:val="singleLevel"/>
    <w:tmpl w:val="0BEECC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5C01514"/>
    <w:multiLevelType w:val="singleLevel"/>
    <w:tmpl w:val="75C01514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ZDY2YjYxNTMyY2MxMTQ0YmQzMDcxODUyNGM0ZmYifQ=="/>
  </w:docVars>
  <w:rsids>
    <w:rsidRoot w:val="1A9D544C"/>
    <w:rsid w:val="00031717"/>
    <w:rsid w:val="0006212A"/>
    <w:rsid w:val="00083A78"/>
    <w:rsid w:val="00095000"/>
    <w:rsid w:val="000F49BE"/>
    <w:rsid w:val="0015686D"/>
    <w:rsid w:val="00163D3B"/>
    <w:rsid w:val="001D2A74"/>
    <w:rsid w:val="002213BA"/>
    <w:rsid w:val="002F2AD4"/>
    <w:rsid w:val="00304F2F"/>
    <w:rsid w:val="003056AE"/>
    <w:rsid w:val="00333EC6"/>
    <w:rsid w:val="003957A1"/>
    <w:rsid w:val="00396026"/>
    <w:rsid w:val="003B403C"/>
    <w:rsid w:val="004A46D1"/>
    <w:rsid w:val="0052137B"/>
    <w:rsid w:val="005671D2"/>
    <w:rsid w:val="005E6FF7"/>
    <w:rsid w:val="006217D5"/>
    <w:rsid w:val="00646DA8"/>
    <w:rsid w:val="00753665"/>
    <w:rsid w:val="00783D26"/>
    <w:rsid w:val="007B550C"/>
    <w:rsid w:val="007E54B3"/>
    <w:rsid w:val="00820717"/>
    <w:rsid w:val="008631AA"/>
    <w:rsid w:val="0086639D"/>
    <w:rsid w:val="008714DB"/>
    <w:rsid w:val="0088028B"/>
    <w:rsid w:val="00885955"/>
    <w:rsid w:val="008A47CB"/>
    <w:rsid w:val="00927C6C"/>
    <w:rsid w:val="009C374A"/>
    <w:rsid w:val="00B528F2"/>
    <w:rsid w:val="00BD708C"/>
    <w:rsid w:val="00C17919"/>
    <w:rsid w:val="00D015D2"/>
    <w:rsid w:val="00D211A9"/>
    <w:rsid w:val="00D451B1"/>
    <w:rsid w:val="00D5291B"/>
    <w:rsid w:val="00D7122D"/>
    <w:rsid w:val="00E407E8"/>
    <w:rsid w:val="00EF22CC"/>
    <w:rsid w:val="00F478A9"/>
    <w:rsid w:val="00F80634"/>
    <w:rsid w:val="00F92919"/>
    <w:rsid w:val="00FE1931"/>
    <w:rsid w:val="00FF70CC"/>
    <w:rsid w:val="06E7666B"/>
    <w:rsid w:val="0A9164E0"/>
    <w:rsid w:val="17006D00"/>
    <w:rsid w:val="1A9D544C"/>
    <w:rsid w:val="34AF2977"/>
    <w:rsid w:val="37320006"/>
    <w:rsid w:val="3C630E85"/>
    <w:rsid w:val="489B4586"/>
    <w:rsid w:val="4E124F47"/>
    <w:rsid w:val="55193C66"/>
    <w:rsid w:val="60D4713E"/>
    <w:rsid w:val="60F82E2D"/>
    <w:rsid w:val="64524B3C"/>
    <w:rsid w:val="65D637A5"/>
    <w:rsid w:val="75A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7"/>
    <w:link w:val="2"/>
    <w:qFormat/>
    <w:uiPriority w:val="0"/>
    <w:rPr>
      <w:rFonts w:eastAsiaTheme="minorEastAsia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273</Characters>
  <Lines>2</Lines>
  <Paragraphs>1</Paragraphs>
  <TotalTime>1</TotalTime>
  <ScaleCrop>false</ScaleCrop>
  <LinksUpToDate>false</LinksUpToDate>
  <CharactersWithSpaces>273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2018-02-28T01:25:00Z</dcterms:created>
  <dc:creator>涂前高</dc:creator>
  <cp:lastModifiedBy>wxw13</cp:lastModifiedBy>
  <dcterms:modified xsi:type="dcterms:W3CDTF">2022-05-13T08:50:11Z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75153DD7002F4955A1EAB01F39709F80</vt:lpwstr>
  </property>
</Properties>
</file>